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AC9" w:rsidRPr="00FD4AC9" w:rsidRDefault="00FD4AC9" w:rsidP="00FD4AC9">
      <w:pPr>
        <w:spacing w:after="0" w:line="240" w:lineRule="auto"/>
        <w:jc w:val="center"/>
        <w:rPr>
          <w:rFonts w:ascii="Times New Roman" w:eastAsia="Times New Roman" w:hAnsi="Times New Roman" w:cs="Times New Roman"/>
          <w:bCs/>
          <w:color w:val="000000" w:themeColor="text1"/>
          <w:sz w:val="32"/>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AC9">
        <w:rPr>
          <w:rFonts w:ascii="Times New Roman" w:eastAsia="Times New Roman" w:hAnsi="Times New Roman" w:cs="Times New Roman"/>
          <w:bCs/>
          <w:color w:val="000000" w:themeColor="text1"/>
          <w:sz w:val="32"/>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Insurance or Annu</w:t>
      </w:r>
      <w:r>
        <w:rPr>
          <w:rFonts w:ascii="Times New Roman" w:eastAsia="Times New Roman" w:hAnsi="Times New Roman" w:cs="Times New Roman"/>
          <w:bCs/>
          <w:color w:val="000000" w:themeColor="text1"/>
          <w:sz w:val="32"/>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ity is the best retirement tool?</w:t>
      </w:r>
    </w:p>
    <w:p w:rsidR="00FD4AC9" w:rsidRDefault="00FD4AC9" w:rsidP="009F40DA">
      <w:pPr>
        <w:spacing w:after="0" w:line="240" w:lineRule="auto"/>
        <w:rPr>
          <w:rFonts w:ascii="Times New Roman" w:eastAsia="Times New Roman" w:hAnsi="Times New Roman" w:cs="Times New Roman"/>
          <w:b/>
          <w:bCs/>
          <w:color w:val="333333"/>
          <w:sz w:val="24"/>
          <w:szCs w:val="24"/>
          <w:lang w:val="en"/>
        </w:rPr>
      </w:pPr>
    </w:p>
    <w:p w:rsidR="009F40DA" w:rsidRPr="009F40DA" w:rsidRDefault="00FD4AC9" w:rsidP="009F40DA">
      <w:pPr>
        <w:spacing w:after="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b/>
          <w:bCs/>
          <w:color w:val="333333"/>
          <w:sz w:val="24"/>
          <w:szCs w:val="24"/>
          <w:lang w:val="en"/>
        </w:rPr>
        <w:t xml:space="preserve">Healthcare: </w:t>
      </w:r>
      <w:r w:rsidR="009F40DA" w:rsidRPr="009F40DA">
        <w:rPr>
          <w:rFonts w:ascii="Times New Roman" w:eastAsia="Times New Roman" w:hAnsi="Times New Roman" w:cs="Times New Roman"/>
          <w:b/>
          <w:bCs/>
          <w:color w:val="333333"/>
          <w:sz w:val="24"/>
          <w:szCs w:val="24"/>
          <w:lang w:val="en"/>
        </w:rPr>
        <w:t>Covering costs</w:t>
      </w:r>
      <w:r w:rsidR="009F40DA" w:rsidRPr="009F40DA">
        <w:rPr>
          <w:rFonts w:ascii="Times New Roman" w:eastAsia="Times New Roman" w:hAnsi="Times New Roman" w:cs="Times New Roman"/>
          <w:color w:val="333333"/>
          <w:sz w:val="24"/>
          <w:szCs w:val="24"/>
          <w:lang w:val="en"/>
        </w:rPr>
        <w:br/>
      </w:r>
      <w:proofErr w:type="gramStart"/>
      <w:r w:rsidR="009F40DA" w:rsidRPr="009F40DA">
        <w:rPr>
          <w:rFonts w:ascii="Times New Roman" w:eastAsia="Times New Roman" w:hAnsi="Times New Roman" w:cs="Times New Roman"/>
          <w:color w:val="333333"/>
          <w:sz w:val="24"/>
          <w:szCs w:val="24"/>
          <w:lang w:val="en"/>
        </w:rPr>
        <w:t>Simply</w:t>
      </w:r>
      <w:proofErr w:type="gramEnd"/>
      <w:r w:rsidR="009F40DA" w:rsidRPr="009F40DA">
        <w:rPr>
          <w:rFonts w:ascii="Times New Roman" w:eastAsia="Times New Roman" w:hAnsi="Times New Roman" w:cs="Times New Roman"/>
          <w:color w:val="333333"/>
          <w:sz w:val="24"/>
          <w:szCs w:val="24"/>
          <w:lang w:val="en"/>
        </w:rPr>
        <w:t xml:space="preserve"> tapping into your investment accounts to pay for medical expenses isn’t ideal because you could lose out on future growth for those savings. For example, say you take $10,000 from your IRA to pay for a medical emergency at age 70. That same $10,000 might have doubled in value by the time you were 85 had you left it to grow.</w:t>
      </w:r>
      <w:r w:rsidR="009F40DA" w:rsidRPr="009F40DA">
        <w:rPr>
          <w:rFonts w:ascii="Times New Roman" w:eastAsia="Times New Roman" w:hAnsi="Times New Roman" w:cs="Times New Roman"/>
          <w:color w:val="333333"/>
          <w:sz w:val="24"/>
          <w:szCs w:val="24"/>
          <w:vertAlign w:val="superscript"/>
          <w:lang w:val="en"/>
        </w:rPr>
        <w:t>6</w:t>
      </w:r>
    </w:p>
    <w:p w:rsidR="009F40DA" w:rsidRPr="009F40DA" w:rsidRDefault="009F40DA" w:rsidP="009F40DA">
      <w:pPr>
        <w:spacing w:after="0" w:line="240" w:lineRule="auto"/>
        <w:rPr>
          <w:rFonts w:ascii="Times New Roman" w:eastAsia="Times New Roman" w:hAnsi="Times New Roman" w:cs="Times New Roman"/>
          <w:color w:val="333333"/>
          <w:sz w:val="24"/>
          <w:szCs w:val="24"/>
          <w:lang w:val="en"/>
        </w:rPr>
      </w:pPr>
      <w:r w:rsidRPr="009F40DA">
        <w:rPr>
          <w:rFonts w:ascii="Times New Roman" w:eastAsia="Times New Roman" w:hAnsi="Times New Roman" w:cs="Times New Roman"/>
          <w:color w:val="333333"/>
          <w:sz w:val="24"/>
          <w:szCs w:val="24"/>
          <w:lang w:val="en"/>
        </w:rPr>
        <w:t>Instead of tapping into your savings, consider these options for covering medical bills:</w:t>
      </w:r>
    </w:p>
    <w:p w:rsidR="009F40DA" w:rsidRPr="009F40DA" w:rsidRDefault="009F40DA" w:rsidP="009F40DA">
      <w:pPr>
        <w:numPr>
          <w:ilvl w:val="0"/>
          <w:numId w:val="1"/>
        </w:numPr>
        <w:spacing w:after="0" w:line="240" w:lineRule="auto"/>
        <w:ind w:left="900"/>
        <w:rPr>
          <w:rFonts w:ascii="Times New Roman" w:eastAsia="Times New Roman" w:hAnsi="Times New Roman" w:cs="Times New Roman"/>
          <w:color w:val="333333"/>
          <w:sz w:val="24"/>
          <w:szCs w:val="24"/>
          <w:lang w:val="en"/>
        </w:rPr>
      </w:pPr>
      <w:r w:rsidRPr="009F40DA">
        <w:rPr>
          <w:rFonts w:ascii="Times New Roman" w:eastAsia="Times New Roman" w:hAnsi="Times New Roman" w:cs="Times New Roman"/>
          <w:color w:val="333333"/>
          <w:sz w:val="24"/>
          <w:szCs w:val="24"/>
          <w:lang w:val="en"/>
        </w:rPr>
        <w:t>Contribute to a health savings account (HSA). Money you invest through an HSA will grow tax-free until you withdraw it for eligible healthcare expenses. Although you can only contribute to an HSA until you’re age 65, these funds can be used throughout your lifetime.</w:t>
      </w:r>
    </w:p>
    <w:p w:rsidR="009F40DA" w:rsidRPr="009F40DA" w:rsidRDefault="009F40DA" w:rsidP="009F40DA">
      <w:pPr>
        <w:spacing w:after="0" w:line="240" w:lineRule="auto"/>
        <w:ind w:left="900"/>
        <w:rPr>
          <w:rFonts w:ascii="Times New Roman" w:eastAsia="Times New Roman" w:hAnsi="Times New Roman" w:cs="Times New Roman"/>
          <w:color w:val="333333"/>
          <w:sz w:val="24"/>
          <w:szCs w:val="24"/>
          <w:lang w:val="en"/>
        </w:rPr>
      </w:pPr>
    </w:p>
    <w:p w:rsidR="009F40DA" w:rsidRPr="009F40DA" w:rsidRDefault="009F40DA" w:rsidP="009F40DA">
      <w:pPr>
        <w:numPr>
          <w:ilvl w:val="0"/>
          <w:numId w:val="1"/>
        </w:numPr>
        <w:spacing w:after="0" w:line="240" w:lineRule="auto"/>
        <w:ind w:left="900"/>
        <w:rPr>
          <w:rFonts w:ascii="Times New Roman" w:eastAsia="Times New Roman" w:hAnsi="Times New Roman" w:cs="Times New Roman"/>
          <w:color w:val="333333"/>
          <w:sz w:val="24"/>
          <w:szCs w:val="24"/>
          <w:lang w:val="en"/>
        </w:rPr>
      </w:pPr>
      <w:r w:rsidRPr="009F40DA">
        <w:rPr>
          <w:rFonts w:ascii="Times New Roman" w:eastAsia="Times New Roman" w:hAnsi="Times New Roman" w:cs="Times New Roman"/>
          <w:color w:val="333333"/>
          <w:sz w:val="24"/>
          <w:szCs w:val="24"/>
          <w:lang w:val="en"/>
        </w:rPr>
        <w:t xml:space="preserve">Purchase an </w:t>
      </w:r>
      <w:r w:rsidRPr="00FD4AC9">
        <w:rPr>
          <w:rFonts w:ascii="Times New Roman" w:eastAsia="Times New Roman" w:hAnsi="Times New Roman" w:cs="Times New Roman"/>
          <w:sz w:val="24"/>
          <w:szCs w:val="24"/>
          <w:lang w:val="en"/>
        </w:rPr>
        <w:t>annuity</w:t>
      </w:r>
      <w:r w:rsidRPr="009F40DA">
        <w:rPr>
          <w:rFonts w:ascii="Times New Roman" w:eastAsia="Times New Roman" w:hAnsi="Times New Roman" w:cs="Times New Roman"/>
          <w:color w:val="333333"/>
          <w:sz w:val="24"/>
          <w:szCs w:val="24"/>
          <w:lang w:val="en"/>
        </w:rPr>
        <w:t>. Annuities pr</w:t>
      </w:r>
      <w:bookmarkStart w:id="0" w:name="_GoBack"/>
      <w:bookmarkEnd w:id="0"/>
      <w:r w:rsidRPr="009F40DA">
        <w:rPr>
          <w:rFonts w:ascii="Times New Roman" w:eastAsia="Times New Roman" w:hAnsi="Times New Roman" w:cs="Times New Roman"/>
          <w:color w:val="333333"/>
          <w:sz w:val="24"/>
          <w:szCs w:val="24"/>
          <w:lang w:val="en"/>
        </w:rPr>
        <w:t>ovide a predictable income stream that can be allocated to cover fixed costs, such as insurance premiums or prescription drug plans.</w:t>
      </w:r>
    </w:p>
    <w:p w:rsidR="009F40DA" w:rsidRPr="009F40DA" w:rsidRDefault="009F40DA" w:rsidP="009F40DA">
      <w:pPr>
        <w:spacing w:after="0" w:line="240" w:lineRule="auto"/>
        <w:ind w:left="900"/>
        <w:rPr>
          <w:rFonts w:ascii="Times New Roman" w:eastAsia="Times New Roman" w:hAnsi="Times New Roman" w:cs="Times New Roman"/>
          <w:color w:val="333333"/>
          <w:sz w:val="24"/>
          <w:szCs w:val="24"/>
          <w:lang w:val="en"/>
        </w:rPr>
      </w:pPr>
    </w:p>
    <w:p w:rsidR="009F40DA" w:rsidRPr="009F40DA" w:rsidRDefault="009F40DA" w:rsidP="009F40DA">
      <w:pPr>
        <w:numPr>
          <w:ilvl w:val="0"/>
          <w:numId w:val="1"/>
        </w:numPr>
        <w:spacing w:after="0" w:line="240" w:lineRule="auto"/>
        <w:ind w:left="900"/>
        <w:rPr>
          <w:rFonts w:ascii="Times New Roman" w:eastAsia="Times New Roman" w:hAnsi="Times New Roman" w:cs="Times New Roman"/>
          <w:color w:val="333333"/>
          <w:sz w:val="24"/>
          <w:szCs w:val="24"/>
          <w:lang w:val="en"/>
        </w:rPr>
      </w:pPr>
      <w:r w:rsidRPr="009F40DA">
        <w:rPr>
          <w:rFonts w:ascii="Times New Roman" w:eastAsia="Times New Roman" w:hAnsi="Times New Roman" w:cs="Times New Roman"/>
          <w:color w:val="333333"/>
          <w:sz w:val="24"/>
          <w:szCs w:val="24"/>
          <w:lang w:val="en"/>
        </w:rPr>
        <w:t xml:space="preserve">Buy a </w:t>
      </w:r>
      <w:r w:rsidRPr="00FD4AC9">
        <w:rPr>
          <w:rFonts w:ascii="Times New Roman" w:eastAsia="Times New Roman" w:hAnsi="Times New Roman" w:cs="Times New Roman"/>
          <w:sz w:val="24"/>
          <w:szCs w:val="24"/>
          <w:lang w:val="en"/>
        </w:rPr>
        <w:t>permanent life insurance</w:t>
      </w:r>
      <w:r w:rsidRPr="009F40DA">
        <w:rPr>
          <w:rFonts w:ascii="Times New Roman" w:eastAsia="Times New Roman" w:hAnsi="Times New Roman" w:cs="Times New Roman"/>
          <w:sz w:val="24"/>
          <w:szCs w:val="24"/>
          <w:lang w:val="en"/>
        </w:rPr>
        <w:t xml:space="preserve"> </w:t>
      </w:r>
      <w:r w:rsidRPr="009F40DA">
        <w:rPr>
          <w:rFonts w:ascii="Times New Roman" w:eastAsia="Times New Roman" w:hAnsi="Times New Roman" w:cs="Times New Roman"/>
          <w:color w:val="333333"/>
          <w:sz w:val="24"/>
          <w:szCs w:val="24"/>
          <w:lang w:val="en"/>
        </w:rPr>
        <w:t>policy. Some policies, while offering a death benefit, include options that let you access the policy values in the event that you’re diagnosed with a terminal illness or need long-term care.</w:t>
      </w:r>
    </w:p>
    <w:p w:rsidR="009F40DA" w:rsidRPr="009F40DA" w:rsidRDefault="009F40DA" w:rsidP="009F40DA">
      <w:pPr>
        <w:spacing w:after="0" w:line="240" w:lineRule="auto"/>
        <w:rPr>
          <w:rFonts w:ascii="Roboto Slab" w:eastAsia="Times New Roman" w:hAnsi="Roboto Slab" w:cs="Helvetica"/>
          <w:color w:val="333333"/>
          <w:sz w:val="24"/>
          <w:szCs w:val="24"/>
          <w:lang w:val="en"/>
        </w:rPr>
      </w:pPr>
    </w:p>
    <w:p w:rsidR="00420475" w:rsidRDefault="009F40DA">
      <w:pPr>
        <w:rPr>
          <w:rFonts w:ascii="Times New Roman" w:hAnsi="Times New Roman" w:cs="Times New Roman"/>
          <w:color w:val="333333"/>
          <w:sz w:val="24"/>
          <w:szCs w:val="24"/>
          <w:lang w:val="en"/>
        </w:rPr>
      </w:pPr>
      <w:r w:rsidRPr="009F40DA">
        <w:rPr>
          <w:rFonts w:ascii="Times New Roman" w:hAnsi="Times New Roman" w:cs="Times New Roman"/>
          <w:b/>
          <w:bCs/>
          <w:color w:val="333333"/>
          <w:sz w:val="24"/>
          <w:szCs w:val="24"/>
          <w:lang w:val="en"/>
        </w:rPr>
        <w:t>How life insurance and annuities can help with estate planning</w:t>
      </w:r>
      <w:proofErr w:type="gramStart"/>
      <w:r w:rsidRPr="009F40DA">
        <w:rPr>
          <w:rFonts w:ascii="Times New Roman" w:hAnsi="Times New Roman" w:cs="Times New Roman"/>
          <w:b/>
          <w:bCs/>
          <w:color w:val="333333"/>
          <w:sz w:val="24"/>
          <w:szCs w:val="24"/>
          <w:lang w:val="en"/>
        </w:rPr>
        <w:t>:</w:t>
      </w:r>
      <w:proofErr w:type="gramEnd"/>
      <w:r w:rsidRPr="009F40DA">
        <w:rPr>
          <w:rFonts w:ascii="Times New Roman" w:hAnsi="Times New Roman" w:cs="Times New Roman"/>
          <w:color w:val="333333"/>
          <w:sz w:val="24"/>
          <w:szCs w:val="24"/>
          <w:lang w:val="en"/>
        </w:rPr>
        <w:br/>
      </w:r>
      <w:r w:rsidRPr="009F40DA">
        <w:rPr>
          <w:rFonts w:ascii="Times New Roman" w:hAnsi="Times New Roman" w:cs="Times New Roman"/>
          <w:color w:val="333333"/>
          <w:sz w:val="24"/>
          <w:szCs w:val="24"/>
          <w:lang w:val="en"/>
        </w:rPr>
        <w:t>Life insurance and annuities</w:t>
      </w:r>
      <w:r w:rsidRPr="009F40DA">
        <w:rPr>
          <w:rFonts w:ascii="Times New Roman" w:hAnsi="Times New Roman" w:cs="Times New Roman"/>
          <w:color w:val="333333"/>
          <w:sz w:val="24"/>
          <w:szCs w:val="24"/>
          <w:lang w:val="en"/>
        </w:rPr>
        <w:t xml:space="preserve"> can play an essential role in your estate planning. Life insurance can provide a source income, tax-free, for surviving family members. What’s more, proceeds from life insurance typically can bypass the probate process (the distribution of your estate) so they can provide an immediate source of cash that your survivors can use to pay off taxes or remaining debts, such as mortgages. Annuities with a named beneficiary generally can avoid the probate process, potentially providing income directly to beneficiaries without delay</w:t>
      </w:r>
      <w:proofErr w:type="gramStart"/>
      <w:r w:rsidRPr="009F40DA">
        <w:rPr>
          <w:rFonts w:ascii="Times New Roman" w:hAnsi="Times New Roman" w:cs="Times New Roman"/>
          <w:color w:val="333333"/>
          <w:sz w:val="24"/>
          <w:szCs w:val="24"/>
          <w:lang w:val="en"/>
        </w:rPr>
        <w:t>..</w:t>
      </w:r>
      <w:proofErr w:type="gramEnd"/>
    </w:p>
    <w:p w:rsidR="009F40DA" w:rsidRDefault="009F40DA">
      <w:pPr>
        <w:rPr>
          <w:rFonts w:ascii="Times New Roman" w:hAnsi="Times New Roman" w:cs="Times New Roman"/>
          <w:sz w:val="24"/>
          <w:szCs w:val="24"/>
          <w:lang w:val="en"/>
        </w:rPr>
      </w:pPr>
      <w:r w:rsidRPr="00FD4AC9">
        <w:rPr>
          <w:rFonts w:ascii="Times New Roman" w:hAnsi="Times New Roman" w:cs="Times New Roman"/>
          <w:b/>
          <w:sz w:val="24"/>
          <w:szCs w:val="24"/>
          <w:lang w:val="en"/>
        </w:rPr>
        <w:t>Retirement</w:t>
      </w:r>
      <w:r w:rsidRPr="009F40DA">
        <w:rPr>
          <w:rFonts w:ascii="Times New Roman" w:hAnsi="Times New Roman" w:cs="Times New Roman"/>
          <w:sz w:val="24"/>
          <w:szCs w:val="24"/>
          <w:lang w:val="en"/>
        </w:rPr>
        <w:t xml:space="preserve"> can bring surprises — such as market fluctuations or medical expenses. It’s crucial to protect yourself. Fortunately, some permanent life insurance policies, while offering a death benefit, also provide a cash value that can be used to cover unanticipated expenses during your lifetime. Likewise, </w:t>
      </w:r>
      <w:r w:rsidR="00FD4AC9">
        <w:rPr>
          <w:rFonts w:ascii="Times New Roman" w:hAnsi="Times New Roman" w:cs="Times New Roman"/>
          <w:sz w:val="24"/>
          <w:szCs w:val="24"/>
          <w:lang w:val="en"/>
        </w:rPr>
        <w:t xml:space="preserve">annuities </w:t>
      </w:r>
      <w:r w:rsidRPr="009F40DA">
        <w:rPr>
          <w:rFonts w:ascii="Times New Roman" w:hAnsi="Times New Roman" w:cs="Times New Roman"/>
          <w:sz w:val="24"/>
          <w:szCs w:val="24"/>
          <w:lang w:val="en"/>
        </w:rPr>
        <w:t>provide guaranteed income regardless of the value of your other investments. Adding safeguards like these can shore up your finances and secure your future.</w:t>
      </w:r>
    </w:p>
    <w:p w:rsidR="00FD4AC9" w:rsidRDefault="00FD4AC9">
      <w:pPr>
        <w:rPr>
          <w:rFonts w:ascii="Times New Roman" w:hAnsi="Times New Roman" w:cs="Times New Roman"/>
          <w:sz w:val="24"/>
          <w:szCs w:val="24"/>
          <w:lang w:val="en"/>
        </w:rPr>
      </w:pPr>
    </w:p>
    <w:p w:rsidR="00FD4AC9" w:rsidRPr="003333DE" w:rsidRDefault="00FD4AC9" w:rsidP="00FD4AC9">
      <w:pPr>
        <w:rPr>
          <w:rFonts w:ascii="Baskerville Old Face" w:hAnsi="Baskerville Old Face" w:cs="Times New Roman"/>
          <w:i/>
          <w:sz w:val="44"/>
          <w:szCs w:val="44"/>
        </w:rPr>
      </w:pPr>
      <w:r>
        <w:rPr>
          <w:rFonts w:ascii="Baskerville Old Face" w:hAnsi="Baskerville Old Face" w:cs="Times New Roman"/>
          <w:i/>
          <w:noProof/>
          <w:sz w:val="44"/>
          <w:szCs w:val="44"/>
        </w:rPr>
        <w:drawing>
          <wp:inline distT="0" distB="0" distL="0" distR="0">
            <wp:extent cx="1173345" cy="7118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4678" cy="730844"/>
                    </a:xfrm>
                    <a:prstGeom prst="rect">
                      <a:avLst/>
                    </a:prstGeom>
                  </pic:spPr>
                </pic:pic>
              </a:graphicData>
            </a:graphic>
          </wp:inline>
        </w:drawing>
      </w:r>
      <w:r>
        <w:rPr>
          <w:rFonts w:ascii="Baskerville Old Face" w:hAnsi="Baskerville Old Face" w:cs="Times New Roman"/>
          <w:i/>
          <w:sz w:val="44"/>
          <w:szCs w:val="44"/>
        </w:rPr>
        <w:t xml:space="preserve">   </w:t>
      </w:r>
      <w:r w:rsidRPr="003333DE">
        <w:rPr>
          <w:rFonts w:ascii="Baskerville Old Face" w:hAnsi="Baskerville Old Face" w:cs="Times New Roman"/>
          <w:i/>
          <w:sz w:val="44"/>
          <w:szCs w:val="44"/>
        </w:rPr>
        <w:t>Edmond Consulting Group LLC</w:t>
      </w:r>
    </w:p>
    <w:p w:rsidR="00FD4AC9" w:rsidRPr="003333DE" w:rsidRDefault="00FD4AC9" w:rsidP="00FD4AC9">
      <w:pPr>
        <w:jc w:val="center"/>
        <w:rPr>
          <w:rFonts w:ascii="Baskerville Old Face" w:hAnsi="Baskerville Old Face" w:cs="Times New Roman"/>
          <w:sz w:val="28"/>
          <w:szCs w:val="28"/>
          <w:lang w:val="en"/>
        </w:rPr>
      </w:pPr>
      <w:r w:rsidRPr="003333DE">
        <w:rPr>
          <w:rFonts w:ascii="Baskerville Old Face" w:hAnsi="Baskerville Old Face" w:cs="Times New Roman"/>
          <w:sz w:val="28"/>
          <w:szCs w:val="28"/>
          <w:lang w:val="en"/>
        </w:rPr>
        <w:t xml:space="preserve">Phone: 803-716-9901 </w:t>
      </w:r>
      <w:proofErr w:type="gramStart"/>
      <w:r w:rsidRPr="003333DE">
        <w:rPr>
          <w:rFonts w:ascii="Baskerville Old Face" w:hAnsi="Baskerville Old Face" w:cs="Times New Roman"/>
          <w:sz w:val="28"/>
          <w:szCs w:val="28"/>
          <w:lang w:val="en"/>
        </w:rPr>
        <w:t>/  Fax</w:t>
      </w:r>
      <w:proofErr w:type="gramEnd"/>
      <w:r w:rsidRPr="003333DE">
        <w:rPr>
          <w:rFonts w:ascii="Baskerville Old Face" w:hAnsi="Baskerville Old Face" w:cs="Times New Roman"/>
          <w:sz w:val="28"/>
          <w:szCs w:val="28"/>
          <w:lang w:val="en"/>
        </w:rPr>
        <w:t>: 803-234-5004</w:t>
      </w:r>
    </w:p>
    <w:p w:rsidR="00FD4AC9" w:rsidRPr="003333DE" w:rsidRDefault="00FD4AC9" w:rsidP="00FD4AC9">
      <w:pPr>
        <w:jc w:val="center"/>
        <w:rPr>
          <w:rFonts w:ascii="Baskerville Old Face" w:hAnsi="Baskerville Old Face" w:cs="Times New Roman"/>
          <w:sz w:val="28"/>
          <w:szCs w:val="28"/>
        </w:rPr>
      </w:pPr>
      <w:r w:rsidRPr="003333DE">
        <w:rPr>
          <w:rFonts w:ascii="Baskerville Old Face" w:hAnsi="Baskerville Old Face" w:cs="Times New Roman"/>
          <w:sz w:val="28"/>
          <w:szCs w:val="28"/>
        </w:rPr>
        <w:t>Mobile App: ecgllc.appsme.com</w:t>
      </w:r>
    </w:p>
    <w:p w:rsidR="00FD4AC9" w:rsidRPr="009F40DA" w:rsidRDefault="00FD4AC9" w:rsidP="00FD4AC9">
      <w:pPr>
        <w:jc w:val="center"/>
        <w:rPr>
          <w:rFonts w:ascii="Times New Roman" w:hAnsi="Times New Roman" w:cs="Times New Roman"/>
          <w:sz w:val="24"/>
          <w:szCs w:val="24"/>
        </w:rPr>
      </w:pPr>
      <w:r w:rsidRPr="003333DE">
        <w:rPr>
          <w:rFonts w:ascii="Baskerville Old Face" w:hAnsi="Baskerville Old Face" w:cs="Times New Roman"/>
          <w:sz w:val="28"/>
          <w:szCs w:val="28"/>
        </w:rPr>
        <w:t xml:space="preserve">Email: </w:t>
      </w:r>
      <w:hyperlink r:id="rId6" w:history="1">
        <w:r w:rsidRPr="003333DE">
          <w:rPr>
            <w:rStyle w:val="Hyperlink"/>
            <w:rFonts w:ascii="Baskerville Old Face" w:hAnsi="Baskerville Old Face" w:cs="Times New Roman"/>
            <w:sz w:val="28"/>
            <w:szCs w:val="28"/>
          </w:rPr>
          <w:t>eedmond@consultwithedmond.com</w:t>
        </w:r>
      </w:hyperlink>
    </w:p>
    <w:sectPr w:rsidR="00FD4AC9" w:rsidRPr="009F40DA" w:rsidSect="00FD4AC9">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Slab">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04DCF"/>
    <w:multiLevelType w:val="multilevel"/>
    <w:tmpl w:val="9C98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A4"/>
    <w:rsid w:val="00420475"/>
    <w:rsid w:val="009F40DA"/>
    <w:rsid w:val="00BE31A4"/>
    <w:rsid w:val="00C616D6"/>
    <w:rsid w:val="00FD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65508-96CA-483C-A907-05392312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0DA"/>
    <w:rPr>
      <w:strike w:val="0"/>
      <w:dstrike w:val="0"/>
      <w:color w:val="00465A"/>
      <w:u w:val="none"/>
      <w:effect w:val="none"/>
      <w:shd w:val="clear" w:color="auto" w:fill="auto"/>
    </w:rPr>
  </w:style>
  <w:style w:type="paragraph" w:styleId="NormalWeb">
    <w:name w:val="Normal (Web)"/>
    <w:basedOn w:val="Normal"/>
    <w:uiPriority w:val="99"/>
    <w:semiHidden/>
    <w:unhideWhenUsed/>
    <w:rsid w:val="009F40D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4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39535">
      <w:bodyDiv w:val="1"/>
      <w:marLeft w:val="0"/>
      <w:marRight w:val="0"/>
      <w:marTop w:val="0"/>
      <w:marBottom w:val="0"/>
      <w:divBdr>
        <w:top w:val="none" w:sz="0" w:space="0" w:color="auto"/>
        <w:left w:val="none" w:sz="0" w:space="0" w:color="auto"/>
        <w:bottom w:val="none" w:sz="0" w:space="0" w:color="auto"/>
        <w:right w:val="none" w:sz="0" w:space="0" w:color="auto"/>
      </w:divBdr>
      <w:divsChild>
        <w:div w:id="1509565398">
          <w:marLeft w:val="0"/>
          <w:marRight w:val="0"/>
          <w:marTop w:val="0"/>
          <w:marBottom w:val="0"/>
          <w:divBdr>
            <w:top w:val="none" w:sz="0" w:space="0" w:color="auto"/>
            <w:left w:val="none" w:sz="0" w:space="0" w:color="auto"/>
            <w:bottom w:val="none" w:sz="0" w:space="0" w:color="auto"/>
            <w:right w:val="none" w:sz="0" w:space="0" w:color="auto"/>
          </w:divBdr>
          <w:divsChild>
            <w:div w:id="548229818">
              <w:marLeft w:val="0"/>
              <w:marRight w:val="0"/>
              <w:marTop w:val="0"/>
              <w:marBottom w:val="0"/>
              <w:divBdr>
                <w:top w:val="none" w:sz="0" w:space="0" w:color="auto"/>
                <w:left w:val="none" w:sz="0" w:space="0" w:color="auto"/>
                <w:bottom w:val="none" w:sz="0" w:space="0" w:color="auto"/>
                <w:right w:val="none" w:sz="0" w:space="0" w:color="auto"/>
              </w:divBdr>
              <w:divsChild>
                <w:div w:id="803230476">
                  <w:marLeft w:val="0"/>
                  <w:marRight w:val="0"/>
                  <w:marTop w:val="0"/>
                  <w:marBottom w:val="0"/>
                  <w:divBdr>
                    <w:top w:val="none" w:sz="0" w:space="0" w:color="auto"/>
                    <w:left w:val="none" w:sz="0" w:space="0" w:color="auto"/>
                    <w:bottom w:val="none" w:sz="0" w:space="0" w:color="auto"/>
                    <w:right w:val="none" w:sz="0" w:space="0" w:color="auto"/>
                  </w:divBdr>
                  <w:divsChild>
                    <w:div w:id="1206723801">
                      <w:marLeft w:val="0"/>
                      <w:marRight w:val="0"/>
                      <w:marTop w:val="0"/>
                      <w:marBottom w:val="0"/>
                      <w:divBdr>
                        <w:top w:val="none" w:sz="0" w:space="0" w:color="auto"/>
                        <w:left w:val="none" w:sz="0" w:space="0" w:color="auto"/>
                        <w:bottom w:val="none" w:sz="0" w:space="0" w:color="auto"/>
                        <w:right w:val="none" w:sz="0" w:space="0" w:color="auto"/>
                      </w:divBdr>
                      <w:divsChild>
                        <w:div w:id="1608392594">
                          <w:marLeft w:val="0"/>
                          <w:marRight w:val="0"/>
                          <w:marTop w:val="0"/>
                          <w:marBottom w:val="0"/>
                          <w:divBdr>
                            <w:top w:val="none" w:sz="0" w:space="0" w:color="auto"/>
                            <w:left w:val="none" w:sz="0" w:space="0" w:color="auto"/>
                            <w:bottom w:val="none" w:sz="0" w:space="0" w:color="auto"/>
                            <w:right w:val="none" w:sz="0" w:space="0" w:color="auto"/>
                          </w:divBdr>
                          <w:divsChild>
                            <w:div w:id="12853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edmond@consultwithedmon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Guest1</cp:lastModifiedBy>
  <cp:revision>1</cp:revision>
  <dcterms:created xsi:type="dcterms:W3CDTF">2017-04-14T22:50:00Z</dcterms:created>
  <dcterms:modified xsi:type="dcterms:W3CDTF">2017-04-16T02:40:00Z</dcterms:modified>
</cp:coreProperties>
</file>